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94" w:rsidRDefault="00ED13C1">
      <w:r>
        <w:fldChar w:fldCharType="begin"/>
      </w:r>
      <w:r>
        <w:instrText xml:space="preserve"> HYPERLINK "</w:instrText>
      </w:r>
      <w:r w:rsidRPr="00ED13C1">
        <w:instrText>http://ijaes.net/index.php?option=com_content&amp;view=article&amp;id=105&amp;catid=22&amp;Itemid=435</w:instrText>
      </w:r>
      <w:r>
        <w:instrText xml:space="preserve">" </w:instrText>
      </w:r>
      <w:r>
        <w:fldChar w:fldCharType="separate"/>
      </w:r>
      <w:r w:rsidRPr="00100601">
        <w:rPr>
          <w:rStyle w:val="Hyperlink"/>
        </w:rPr>
        <w:t>http://ijaes.net/index.php?option=com_content&amp;view=article&amp;id=105&amp;catid=22&amp;Itemid=435</w:t>
      </w:r>
      <w:r>
        <w:fldChar w:fldCharType="end"/>
      </w:r>
    </w:p>
    <w:p w:rsidR="00ED13C1" w:rsidRDefault="00ED13C1"/>
    <w:p w:rsidR="00ED13C1" w:rsidRDefault="00ED13C1">
      <w:proofErr w:type="gramStart"/>
      <w:r>
        <w:t>abstract</w:t>
      </w:r>
      <w:proofErr w:type="gramEnd"/>
      <w:r>
        <w:t>:</w:t>
      </w:r>
    </w:p>
    <w:p w:rsidR="00ED13C1" w:rsidRDefault="00ED13C1" w:rsidP="00ED13C1">
      <w:pPr>
        <w:pStyle w:val="Heading2"/>
      </w:pPr>
      <w:r>
        <w:t xml:space="preserve">Students’ Perceptions towards Co-teaching as an Innovative Approach in Teaching Excellence </w:t>
      </w:r>
    </w:p>
    <w:p w:rsidR="00ED13C1" w:rsidRDefault="00ED13C1" w:rsidP="00ED13C1">
      <w:pPr>
        <w:ind w:left="720"/>
      </w:pPr>
      <w:r>
        <w:t xml:space="preserve">Written by </w:t>
      </w:r>
      <w:proofErr w:type="spellStart"/>
      <w:r>
        <w:t>Yahya</w:t>
      </w:r>
      <w:proofErr w:type="spellEnd"/>
      <w:r>
        <w:t xml:space="preserve"> </w:t>
      </w:r>
      <w:proofErr w:type="spellStart"/>
      <w:r>
        <w:t>Saleh</w:t>
      </w:r>
      <w:proofErr w:type="spellEnd"/>
      <w:r>
        <w:t xml:space="preserve">, Dana </w:t>
      </w:r>
      <w:proofErr w:type="spellStart"/>
      <w:r>
        <w:t>Adas</w:t>
      </w:r>
      <w:proofErr w:type="spellEnd"/>
      <w:r>
        <w:t xml:space="preserve"> and </w:t>
      </w:r>
      <w:proofErr w:type="spellStart"/>
      <w:r>
        <w:t>Wafa</w:t>
      </w:r>
      <w:proofErr w:type="spellEnd"/>
      <w:r>
        <w:t xml:space="preserve"> Abu-</w:t>
      </w:r>
      <w:proofErr w:type="spellStart"/>
      <w:r>
        <w:t>Shmais</w:t>
      </w:r>
      <w:proofErr w:type="spellEnd"/>
      <w:r>
        <w:t xml:space="preserve"> </w:t>
      </w:r>
    </w:p>
    <w:p w:rsidR="00ED13C1" w:rsidRDefault="00ED13C1" w:rsidP="00ED13C1">
      <w:pPr>
        <w:ind w:left="720"/>
      </w:pPr>
      <w:r>
        <w:t xml:space="preserve">Category: </w:t>
      </w:r>
      <w:hyperlink r:id="rId4" w:history="1">
        <w:r>
          <w:rPr>
            <w:rStyle w:val="Hyperlink"/>
          </w:rPr>
          <w:t>IJAES Vol. 14, 2013 Table of Contents</w:t>
        </w:r>
      </w:hyperlink>
      <w:r>
        <w:t xml:space="preserve"> </w:t>
      </w:r>
    </w:p>
    <w:p w:rsidR="00ED13C1" w:rsidRDefault="00ED13C1" w:rsidP="00ED13C1">
      <w:pPr>
        <w:ind w:left="720"/>
      </w:pPr>
      <w:r>
        <w:t xml:space="preserve">Hits: 145 </w:t>
      </w:r>
    </w:p>
    <w:p w:rsidR="00ED13C1" w:rsidRDefault="00ED13C1" w:rsidP="00ED13C1">
      <w:pPr>
        <w:pStyle w:val="unseen"/>
      </w:pPr>
      <w:r>
        <w:t>User Rating: 5 / 5</w:t>
      </w:r>
    </w:p>
    <w:p w:rsidR="00ED13C1" w:rsidRDefault="00ED13C1" w:rsidP="00ED13C1">
      <w:r>
        <w:rPr>
          <w:noProof/>
        </w:rPr>
        <w:drawing>
          <wp:inline distT="0" distB="0" distL="0" distR="0">
            <wp:extent cx="85090" cy="100965"/>
            <wp:effectExtent l="19050" t="0" r="0" b="0"/>
            <wp:docPr id="1" name="Picture 1" descr="Star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Active"/>
                    <pic:cNvPicPr>
                      <a:picLocks noChangeAspect="1" noChangeArrowheads="1"/>
                    </pic:cNvPicPr>
                  </pic:nvPicPr>
                  <pic:blipFill>
                    <a:blip r:embed="rId5"/>
                    <a:srcRect/>
                    <a:stretch>
                      <a:fillRect/>
                    </a:stretch>
                  </pic:blipFill>
                  <pic:spPr bwMode="auto">
                    <a:xfrm>
                      <a:off x="0" y="0"/>
                      <a:ext cx="85090" cy="100965"/>
                    </a:xfrm>
                    <a:prstGeom prst="rect">
                      <a:avLst/>
                    </a:prstGeom>
                    <a:noFill/>
                    <a:ln w="9525">
                      <a:noFill/>
                      <a:miter lim="800000"/>
                      <a:headEnd/>
                      <a:tailEnd/>
                    </a:ln>
                  </pic:spPr>
                </pic:pic>
              </a:graphicData>
            </a:graphic>
          </wp:inline>
        </w:drawing>
      </w:r>
      <w:r>
        <w:rPr>
          <w:noProof/>
        </w:rPr>
        <w:drawing>
          <wp:inline distT="0" distB="0" distL="0" distR="0">
            <wp:extent cx="85090" cy="100965"/>
            <wp:effectExtent l="19050" t="0" r="0" b="0"/>
            <wp:docPr id="2" name="Picture 2" descr="Star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 Active"/>
                    <pic:cNvPicPr>
                      <a:picLocks noChangeAspect="1" noChangeArrowheads="1"/>
                    </pic:cNvPicPr>
                  </pic:nvPicPr>
                  <pic:blipFill>
                    <a:blip r:embed="rId5"/>
                    <a:srcRect/>
                    <a:stretch>
                      <a:fillRect/>
                    </a:stretch>
                  </pic:blipFill>
                  <pic:spPr bwMode="auto">
                    <a:xfrm>
                      <a:off x="0" y="0"/>
                      <a:ext cx="85090" cy="100965"/>
                    </a:xfrm>
                    <a:prstGeom prst="rect">
                      <a:avLst/>
                    </a:prstGeom>
                    <a:noFill/>
                    <a:ln w="9525">
                      <a:noFill/>
                      <a:miter lim="800000"/>
                      <a:headEnd/>
                      <a:tailEnd/>
                    </a:ln>
                  </pic:spPr>
                </pic:pic>
              </a:graphicData>
            </a:graphic>
          </wp:inline>
        </w:drawing>
      </w:r>
      <w:r>
        <w:rPr>
          <w:noProof/>
        </w:rPr>
        <w:drawing>
          <wp:inline distT="0" distB="0" distL="0" distR="0">
            <wp:extent cx="85090" cy="100965"/>
            <wp:effectExtent l="19050" t="0" r="0" b="0"/>
            <wp:docPr id="3" name="Picture 3" descr="Star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Active"/>
                    <pic:cNvPicPr>
                      <a:picLocks noChangeAspect="1" noChangeArrowheads="1"/>
                    </pic:cNvPicPr>
                  </pic:nvPicPr>
                  <pic:blipFill>
                    <a:blip r:embed="rId5"/>
                    <a:srcRect/>
                    <a:stretch>
                      <a:fillRect/>
                    </a:stretch>
                  </pic:blipFill>
                  <pic:spPr bwMode="auto">
                    <a:xfrm>
                      <a:off x="0" y="0"/>
                      <a:ext cx="85090" cy="100965"/>
                    </a:xfrm>
                    <a:prstGeom prst="rect">
                      <a:avLst/>
                    </a:prstGeom>
                    <a:noFill/>
                    <a:ln w="9525">
                      <a:noFill/>
                      <a:miter lim="800000"/>
                      <a:headEnd/>
                      <a:tailEnd/>
                    </a:ln>
                  </pic:spPr>
                </pic:pic>
              </a:graphicData>
            </a:graphic>
          </wp:inline>
        </w:drawing>
      </w:r>
      <w:r>
        <w:rPr>
          <w:noProof/>
        </w:rPr>
        <w:drawing>
          <wp:inline distT="0" distB="0" distL="0" distR="0">
            <wp:extent cx="85090" cy="100965"/>
            <wp:effectExtent l="19050" t="0" r="0" b="0"/>
            <wp:docPr id="4" name="Picture 4" descr="Star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Active"/>
                    <pic:cNvPicPr>
                      <a:picLocks noChangeAspect="1" noChangeArrowheads="1"/>
                    </pic:cNvPicPr>
                  </pic:nvPicPr>
                  <pic:blipFill>
                    <a:blip r:embed="rId5"/>
                    <a:srcRect/>
                    <a:stretch>
                      <a:fillRect/>
                    </a:stretch>
                  </pic:blipFill>
                  <pic:spPr bwMode="auto">
                    <a:xfrm>
                      <a:off x="0" y="0"/>
                      <a:ext cx="85090" cy="100965"/>
                    </a:xfrm>
                    <a:prstGeom prst="rect">
                      <a:avLst/>
                    </a:prstGeom>
                    <a:noFill/>
                    <a:ln w="9525">
                      <a:noFill/>
                      <a:miter lim="800000"/>
                      <a:headEnd/>
                      <a:tailEnd/>
                    </a:ln>
                  </pic:spPr>
                </pic:pic>
              </a:graphicData>
            </a:graphic>
          </wp:inline>
        </w:drawing>
      </w:r>
      <w:r>
        <w:rPr>
          <w:noProof/>
        </w:rPr>
        <w:drawing>
          <wp:inline distT="0" distB="0" distL="0" distR="0">
            <wp:extent cx="85090" cy="100965"/>
            <wp:effectExtent l="19050" t="0" r="0" b="0"/>
            <wp:docPr id="5" name="Picture 5" descr="Star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Active"/>
                    <pic:cNvPicPr>
                      <a:picLocks noChangeAspect="1" noChangeArrowheads="1"/>
                    </pic:cNvPicPr>
                  </pic:nvPicPr>
                  <pic:blipFill>
                    <a:blip r:embed="rId5"/>
                    <a:srcRect/>
                    <a:stretch>
                      <a:fillRect/>
                    </a:stretch>
                  </pic:blipFill>
                  <pic:spPr bwMode="auto">
                    <a:xfrm>
                      <a:off x="0" y="0"/>
                      <a:ext cx="85090" cy="100965"/>
                    </a:xfrm>
                    <a:prstGeom prst="rect">
                      <a:avLst/>
                    </a:prstGeom>
                    <a:noFill/>
                    <a:ln w="9525">
                      <a:noFill/>
                      <a:miter lim="800000"/>
                      <a:headEnd/>
                      <a:tailEnd/>
                    </a:ln>
                  </pic:spPr>
                </pic:pic>
              </a:graphicData>
            </a:graphic>
          </wp:inline>
        </w:drawing>
      </w:r>
    </w:p>
    <w:p w:rsidR="00ED13C1" w:rsidRDefault="00ED13C1" w:rsidP="00ED13C1">
      <w:pPr>
        <w:pStyle w:val="z-TopofForm"/>
      </w:pPr>
      <w:r>
        <w:t>Top of Form</w:t>
      </w:r>
    </w:p>
    <w:p w:rsidR="00ED13C1" w:rsidRDefault="00ED13C1" w:rsidP="00ED13C1">
      <w:r>
        <w:rPr>
          <w:rStyle w:val="contentvote"/>
        </w:rPr>
        <w:t>Please Rate</w:t>
      </w:r>
    </w:p>
    <w:p w:rsidR="00ED13C1" w:rsidRDefault="00ED13C1" w:rsidP="00ED13C1">
      <w:pPr>
        <w:pStyle w:val="z-BottomofForm"/>
      </w:pPr>
      <w:r>
        <w:t>Bottom of Form</w:t>
      </w:r>
    </w:p>
    <w:p w:rsidR="00ED13C1" w:rsidRDefault="00ED13C1" w:rsidP="00ED13C1">
      <w:r>
        <w:rPr>
          <w:rStyle w:val="contentvote"/>
        </w:rPr>
        <w:t> </w:t>
      </w:r>
    </w:p>
    <w:p w:rsidR="00ED13C1" w:rsidRDefault="00ED13C1" w:rsidP="00ED13C1">
      <w:pPr>
        <w:pStyle w:val="z-TopofForm"/>
      </w:pPr>
      <w:r>
        <w:t>Top of Form</w:t>
      </w:r>
    </w:p>
    <w:p w:rsidR="00ED13C1" w:rsidRDefault="00ED13C1" w:rsidP="00ED13C1">
      <w:pPr>
        <w:pStyle w:val="z-BottomofForm"/>
      </w:pPr>
      <w:r>
        <w:t>Bottom of Form</w:t>
      </w:r>
    </w:p>
    <w:p w:rsidR="00ED13C1" w:rsidRDefault="00ED13C1" w:rsidP="00ED13C1">
      <w:pPr>
        <w:pStyle w:val="ListParagraph"/>
        <w:jc w:val="both"/>
      </w:pPr>
      <w:proofErr w:type="spellStart"/>
      <w:r>
        <w:rPr>
          <w:b/>
          <w:bCs/>
          <w:sz w:val="20"/>
          <w:szCs w:val="20"/>
        </w:rPr>
        <w:t>Abstract</w:t>
      </w:r>
      <w:proofErr w:type="gramStart"/>
      <w:r>
        <w:rPr>
          <w:b/>
          <w:bCs/>
          <w:sz w:val="20"/>
          <w:szCs w:val="20"/>
        </w:rPr>
        <w:t>:</w:t>
      </w:r>
      <w:r>
        <w:rPr>
          <w:i/>
          <w:iCs/>
          <w:sz w:val="20"/>
          <w:szCs w:val="20"/>
          <w:lang w:bidi="ar-JO"/>
        </w:rPr>
        <w:t>This</w:t>
      </w:r>
      <w:proofErr w:type="spellEnd"/>
      <w:proofErr w:type="gramEnd"/>
      <w:r>
        <w:rPr>
          <w:i/>
          <w:iCs/>
          <w:sz w:val="20"/>
          <w:szCs w:val="20"/>
          <w:lang w:bidi="ar-JO"/>
        </w:rPr>
        <w:t xml:space="preserve"> study argues that co-teaching between two different disciplines, i.e. English and Engineering can contribute to the improvement in the quality of teaching English in general and in enhancing communication skills and class interaction in specific. To investigate this argument, one Industrial Engineering teacher and two English language teachers launched an innovative teaching experience through applying co-teaching in their teaching of English </w:t>
      </w:r>
      <w:r>
        <w:rPr>
          <w:i/>
          <w:iCs/>
          <w:sz w:val="20"/>
          <w:szCs w:val="20"/>
        </w:rPr>
        <w:t xml:space="preserve">10322 </w:t>
      </w:r>
      <w:proofErr w:type="gramStart"/>
      <w:r>
        <w:rPr>
          <w:i/>
          <w:iCs/>
          <w:sz w:val="20"/>
          <w:szCs w:val="20"/>
          <w:lang w:bidi="ar-JO"/>
        </w:rPr>
        <w:t>course</w:t>
      </w:r>
      <w:proofErr w:type="gramEnd"/>
      <w:r>
        <w:rPr>
          <w:i/>
          <w:iCs/>
          <w:sz w:val="20"/>
          <w:szCs w:val="20"/>
          <w:lang w:bidi="ar-JO"/>
        </w:rPr>
        <w:t xml:space="preserve"> for students of engineering and science. The ‘One Teaching-One Assisting’ co-teaching approach was adopted in this study. Co-teaching was employed to a class of 42 students to report the students’ attitudes towards three main domains. More specifically, the researchers investigated the students’ attitudes towards </w:t>
      </w:r>
      <w:r>
        <w:rPr>
          <w:i/>
          <w:iCs/>
          <w:sz w:val="20"/>
          <w:szCs w:val="20"/>
        </w:rPr>
        <w:t xml:space="preserve">the co-teaching environment, the co-teacher himself and the benefits of co-teaching in </w:t>
      </w:r>
      <w:r>
        <w:rPr>
          <w:bCs/>
          <w:i/>
          <w:iCs/>
          <w:sz w:val="20"/>
          <w:szCs w:val="20"/>
          <w:lang w:bidi="ar-JO"/>
        </w:rPr>
        <w:t xml:space="preserve">improving students’ </w:t>
      </w:r>
      <w:r>
        <w:rPr>
          <w:i/>
          <w:iCs/>
          <w:sz w:val="20"/>
          <w:szCs w:val="20"/>
          <w:lang w:bidi="ar-JO"/>
        </w:rPr>
        <w:t>oral communication, presentation and writing skills. Students’ attitudes were collected via a self-report questionnaire as well as through observations and interviews. The statistical analysis revealed general positive attitudes in the three domains, however, significant differences were only observed among both genders in their attitudes towards the co-teaching environment, in particular, in improvements of their writing skills in favor of females.</w:t>
      </w:r>
    </w:p>
    <w:p w:rsidR="00ED13C1" w:rsidRDefault="00ED13C1"/>
    <w:sectPr w:rsidR="00ED13C1" w:rsidSect="003E27E8">
      <w:pgSz w:w="11906" w:h="16838" w:code="9"/>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displayVerticalDrawingGridEvery w:val="2"/>
  <w:characterSpacingControl w:val="doNotCompress"/>
  <w:compat/>
  <w:rsids>
    <w:rsidRoot w:val="00ED13C1"/>
    <w:rsid w:val="003E27E8"/>
    <w:rsid w:val="00803D3A"/>
    <w:rsid w:val="00ED13C1"/>
    <w:rsid w:val="00ED3B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94"/>
  </w:style>
  <w:style w:type="paragraph" w:styleId="Heading2">
    <w:name w:val="heading 2"/>
    <w:basedOn w:val="Normal"/>
    <w:link w:val="Heading2Char"/>
    <w:uiPriority w:val="9"/>
    <w:qFormat/>
    <w:rsid w:val="00ED13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3C1"/>
    <w:rPr>
      <w:color w:val="0000FF" w:themeColor="hyperlink"/>
      <w:u w:val="single"/>
    </w:rPr>
  </w:style>
  <w:style w:type="character" w:customStyle="1" w:styleId="Heading2Char">
    <w:name w:val="Heading 2 Char"/>
    <w:basedOn w:val="DefaultParagraphFont"/>
    <w:link w:val="Heading2"/>
    <w:uiPriority w:val="9"/>
    <w:rsid w:val="00ED13C1"/>
    <w:rPr>
      <w:rFonts w:ascii="Times New Roman" w:eastAsia="Times New Roman" w:hAnsi="Times New Roman" w:cs="Times New Roman"/>
      <w:b/>
      <w:bCs/>
      <w:sz w:val="36"/>
      <w:szCs w:val="36"/>
    </w:rPr>
  </w:style>
  <w:style w:type="paragraph" w:customStyle="1" w:styleId="unseen">
    <w:name w:val="unseen"/>
    <w:basedOn w:val="Normal"/>
    <w:rsid w:val="00ED13C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D13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13C1"/>
    <w:rPr>
      <w:rFonts w:ascii="Arial" w:eastAsia="Times New Roman" w:hAnsi="Arial" w:cs="Arial"/>
      <w:vanish/>
      <w:sz w:val="16"/>
      <w:szCs w:val="16"/>
    </w:rPr>
  </w:style>
  <w:style w:type="character" w:customStyle="1" w:styleId="contentvote">
    <w:name w:val="content_vote"/>
    <w:basedOn w:val="DefaultParagraphFont"/>
    <w:rsid w:val="00ED13C1"/>
  </w:style>
  <w:style w:type="paragraph" w:styleId="z-BottomofForm">
    <w:name w:val="HTML Bottom of Form"/>
    <w:basedOn w:val="Normal"/>
    <w:next w:val="Normal"/>
    <w:link w:val="z-BottomofFormChar"/>
    <w:hidden/>
    <w:uiPriority w:val="99"/>
    <w:semiHidden/>
    <w:unhideWhenUsed/>
    <w:rsid w:val="00ED13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13C1"/>
    <w:rPr>
      <w:rFonts w:ascii="Arial" w:eastAsia="Times New Roman" w:hAnsi="Arial" w:cs="Arial"/>
      <w:vanish/>
      <w:sz w:val="16"/>
      <w:szCs w:val="16"/>
    </w:rPr>
  </w:style>
  <w:style w:type="paragraph" w:styleId="ListParagraph">
    <w:name w:val="List Paragraph"/>
    <w:basedOn w:val="Normal"/>
    <w:uiPriority w:val="34"/>
    <w:qFormat/>
    <w:rsid w:val="00ED13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287019">
      <w:bodyDiv w:val="1"/>
      <w:marLeft w:val="0"/>
      <w:marRight w:val="0"/>
      <w:marTop w:val="0"/>
      <w:marBottom w:val="0"/>
      <w:divBdr>
        <w:top w:val="none" w:sz="0" w:space="0" w:color="auto"/>
        <w:left w:val="none" w:sz="0" w:space="0" w:color="auto"/>
        <w:bottom w:val="none" w:sz="0" w:space="0" w:color="auto"/>
        <w:right w:val="none" w:sz="0" w:space="0" w:color="auto"/>
      </w:divBdr>
      <w:divsChild>
        <w:div w:id="1928463117">
          <w:marLeft w:val="0"/>
          <w:marRight w:val="0"/>
          <w:marTop w:val="0"/>
          <w:marBottom w:val="0"/>
          <w:divBdr>
            <w:top w:val="none" w:sz="0" w:space="0" w:color="auto"/>
            <w:left w:val="none" w:sz="0" w:space="0" w:color="auto"/>
            <w:bottom w:val="none" w:sz="0" w:space="0" w:color="auto"/>
            <w:right w:val="none" w:sz="0" w:space="0" w:color="auto"/>
          </w:divBdr>
        </w:div>
        <w:div w:id="470221278">
          <w:marLeft w:val="0"/>
          <w:marRight w:val="0"/>
          <w:marTop w:val="0"/>
          <w:marBottom w:val="0"/>
          <w:divBdr>
            <w:top w:val="none" w:sz="0" w:space="0" w:color="auto"/>
            <w:left w:val="none" w:sz="0" w:space="0" w:color="auto"/>
            <w:bottom w:val="none" w:sz="0" w:space="0" w:color="auto"/>
            <w:right w:val="none" w:sz="0" w:space="0" w:color="auto"/>
          </w:divBdr>
        </w:div>
        <w:div w:id="55793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ijaes.net/index.php/22-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Adas</dc:creator>
  <cp:lastModifiedBy>Dana Adas</cp:lastModifiedBy>
  <cp:revision>1</cp:revision>
  <dcterms:created xsi:type="dcterms:W3CDTF">2015-04-09T04:53:00Z</dcterms:created>
  <dcterms:modified xsi:type="dcterms:W3CDTF">2015-04-09T04:53:00Z</dcterms:modified>
</cp:coreProperties>
</file>